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D542A" w14:textId="3953F1B5" w:rsidR="00E14978" w:rsidRPr="00DA7921" w:rsidRDefault="008B4A36" w:rsidP="00E14978">
      <w:pPr>
        <w:pStyle w:val="berschrift1"/>
      </w:pPr>
      <w:r>
        <w:t xml:space="preserve">Endress+Hauser </w:t>
      </w:r>
      <w:r w:rsidR="00C87C44">
        <w:t>übernimmt</w:t>
      </w:r>
      <w:r>
        <w:t xml:space="preserve"> </w:t>
      </w:r>
      <w:r w:rsidR="00E35EF5">
        <w:t>Spezialisten für Partikelanalyse</w:t>
      </w:r>
      <w:r>
        <w:t xml:space="preserve"> </w:t>
      </w:r>
    </w:p>
    <w:p w14:paraId="4AB2A37A" w14:textId="5C5ABB5D" w:rsidR="00E14978" w:rsidRPr="00DA7921" w:rsidRDefault="00DB01F6" w:rsidP="00E14978">
      <w:pPr>
        <w:pStyle w:val="berschrift2"/>
      </w:pPr>
      <w:r>
        <w:t xml:space="preserve">Optische </w:t>
      </w:r>
      <w:r w:rsidR="00B81529">
        <w:t>Inlines</w:t>
      </w:r>
      <w:r w:rsidR="00E35EF5">
        <w:t>ysteme von SOPAT und Parsum</w:t>
      </w:r>
      <w:r w:rsidR="00D96888">
        <w:t xml:space="preserve"> stärk</w:t>
      </w:r>
      <w:r w:rsidR="00E35EF5">
        <w:t>en</w:t>
      </w:r>
      <w:r w:rsidR="00282E75">
        <w:t xml:space="preserve"> das Portfolio </w:t>
      </w:r>
      <w:r w:rsidR="00E35EF5">
        <w:t>an</w:t>
      </w:r>
      <w:r w:rsidR="00282E75">
        <w:t xml:space="preserve"> </w:t>
      </w:r>
      <w:r w:rsidR="00D96888">
        <w:t>Prozessanalytik</w:t>
      </w:r>
    </w:p>
    <w:p w14:paraId="42365F74" w14:textId="0E24F4FC" w:rsidR="00E14978" w:rsidRPr="00C87C44" w:rsidRDefault="00C87C44" w:rsidP="00E14978">
      <w:pPr>
        <w:rPr>
          <w:b/>
        </w:rPr>
      </w:pPr>
      <w:r>
        <w:rPr>
          <w:b/>
        </w:rPr>
        <w:t xml:space="preserve">Endress+Hauser baut sein Portfolio an Messgeräten, </w:t>
      </w:r>
      <w:r w:rsidR="001A08EA">
        <w:rPr>
          <w:b/>
        </w:rPr>
        <w:t xml:space="preserve">Lösungen und </w:t>
      </w:r>
      <w:r>
        <w:rPr>
          <w:b/>
        </w:rPr>
        <w:t xml:space="preserve">Dienstleistungen zur Prozessanalytik weiter aus. </w:t>
      </w:r>
      <w:r w:rsidR="008D6AD0">
        <w:rPr>
          <w:b/>
        </w:rPr>
        <w:t xml:space="preserve">Die Firmengruppe übernimmt von den beiden Gründern und der WZ </w:t>
      </w:r>
      <w:proofErr w:type="spellStart"/>
      <w:r w:rsidR="008D6AD0">
        <w:rPr>
          <w:b/>
        </w:rPr>
        <w:t>Process</w:t>
      </w:r>
      <w:proofErr w:type="spellEnd"/>
      <w:r w:rsidR="008D6AD0">
        <w:rPr>
          <w:b/>
        </w:rPr>
        <w:t xml:space="preserve"> B.V. die deutsche SOPAT GmbH, einen Technologieanbieter im Bereich der Inline-Prozessmesstechnik und deren Mitarbeitende an den Standorten in Berlin und Chemnitz.</w:t>
      </w:r>
    </w:p>
    <w:p w14:paraId="1EE30A7E" w14:textId="36798B0C" w:rsidR="00C87C44" w:rsidRDefault="00C87C44" w:rsidP="008B4A36">
      <w:r>
        <w:t>SOPAT rückt mit</w:t>
      </w:r>
      <w:r w:rsidR="00E35EF5">
        <w:t>samt</w:t>
      </w:r>
      <w:r>
        <w:t xml:space="preserve"> </w:t>
      </w:r>
      <w:r w:rsidR="00E35EF5">
        <w:t>d</w:t>
      </w:r>
      <w:r>
        <w:t xml:space="preserve">er Tochtergesellschaft Parsum unter das Dach des Endress+Hauser Kompetenzzentrums für Flüssigkeitsanalyse mit Sitz in Gerlingen. „Die von SOPAT entwickelten </w:t>
      </w:r>
      <w:r w:rsidR="00995063">
        <w:t>Systeme zur Partikel</w:t>
      </w:r>
      <w:r w:rsidR="00B81529">
        <w:t>charakterisierung</w:t>
      </w:r>
      <w:r>
        <w:t xml:space="preserve"> erweitern unser bisheriges Angebot um einen strategisch wichtigen Baustein</w:t>
      </w:r>
      <w:r w:rsidR="0099166C">
        <w:t xml:space="preserve"> für unsere Kernindustrien</w:t>
      </w:r>
      <w:r>
        <w:t xml:space="preserve">“, sagt Dr. Thomas Buer, </w:t>
      </w:r>
      <w:r w:rsidR="00AA75FA">
        <w:t xml:space="preserve">Geschäftsführer von Endress+Hauser Liquid Analysis. </w:t>
      </w:r>
    </w:p>
    <w:p w14:paraId="1A6D93D0" w14:textId="7C211FFC" w:rsidR="00AA75FA" w:rsidRPr="00AA75FA" w:rsidRDefault="00AA75FA" w:rsidP="00AA75FA">
      <w:pPr>
        <w:spacing w:after="0"/>
        <w:rPr>
          <w:b/>
          <w:bCs/>
        </w:rPr>
      </w:pPr>
      <w:r w:rsidRPr="00AA75FA">
        <w:rPr>
          <w:b/>
          <w:bCs/>
        </w:rPr>
        <w:t>Intelligentes Konzept</w:t>
      </w:r>
    </w:p>
    <w:p w14:paraId="3A4C86C8" w14:textId="2D4E421B" w:rsidR="00022E4E" w:rsidRPr="001E2388" w:rsidRDefault="008D6AD0" w:rsidP="008D6AD0">
      <w:r w:rsidRPr="001E2388">
        <w:t xml:space="preserve">Die SOPAT GmbH wurde 2012 von Jörn Emmerich und Dr. Sebastian Maaß in Berlin gegründet. </w:t>
      </w:r>
      <w:r w:rsidR="00154551" w:rsidRPr="001E2388">
        <w:t xml:space="preserve">2022 übernahm SOPAT den 1997 gegründeten Chemnitzer Hersteller für Inline-Partikelgrößenanalyse Parsum. Derzeit beschäftigt das Unternehmen mit </w:t>
      </w:r>
      <w:r w:rsidR="009976C2">
        <w:t>der</w:t>
      </w:r>
      <w:r w:rsidR="00154551" w:rsidRPr="001E2388">
        <w:t xml:space="preserve"> Tochter Parsum 30 Mitarbeitende. </w:t>
      </w:r>
      <w:r w:rsidR="00154551">
        <w:t>Seit</w:t>
      </w:r>
      <w:r w:rsidRPr="001E2388">
        <w:t xml:space="preserve"> 2019 </w:t>
      </w:r>
      <w:r w:rsidR="00154551">
        <w:t>war</w:t>
      </w:r>
      <w:r w:rsidRPr="001E2388">
        <w:t xml:space="preserve"> die </w:t>
      </w:r>
      <w:r w:rsidR="00AE1494">
        <w:t xml:space="preserve">internationale Investmentgesellschaft </w:t>
      </w:r>
      <w:r w:rsidRPr="001E2388">
        <w:t xml:space="preserve">WZ </w:t>
      </w:r>
      <w:proofErr w:type="spellStart"/>
      <w:r w:rsidRPr="001E2388">
        <w:t>Process</w:t>
      </w:r>
      <w:proofErr w:type="spellEnd"/>
      <w:r w:rsidRPr="001E2388">
        <w:t xml:space="preserve"> B.V. </w:t>
      </w:r>
      <w:proofErr w:type="spellStart"/>
      <w:r w:rsidRPr="001E2388">
        <w:t>Mehrheitseigner</w:t>
      </w:r>
      <w:r w:rsidR="00AE1494">
        <w:t>in</w:t>
      </w:r>
      <w:proofErr w:type="spellEnd"/>
      <w:r w:rsidR="00AE1494">
        <w:t xml:space="preserve"> von SOPAT</w:t>
      </w:r>
      <w:r w:rsidR="00154551">
        <w:t>. Ihre</w:t>
      </w:r>
      <w:r w:rsidRPr="001E2388">
        <w:t xml:space="preserve"> Anteile </w:t>
      </w:r>
      <w:r w:rsidR="00154551">
        <w:t xml:space="preserve">wurden </w:t>
      </w:r>
      <w:r w:rsidRPr="001E2388">
        <w:t xml:space="preserve">nun vollständig von Endress+Hauser übernommen. </w:t>
      </w:r>
      <w:r w:rsidR="00022E4E" w:rsidRPr="001E2388">
        <w:t xml:space="preserve">„Mit Endress+Hauser haben wir </w:t>
      </w:r>
      <w:r w:rsidR="001E2388">
        <w:t>für SOPAT einen</w:t>
      </w:r>
      <w:r w:rsidR="00022E4E" w:rsidRPr="001E2388">
        <w:t xml:space="preserve"> Partner </w:t>
      </w:r>
      <w:r w:rsidR="001E2388">
        <w:t>gefunden</w:t>
      </w:r>
      <w:r w:rsidR="00022E4E" w:rsidRPr="001E2388">
        <w:t xml:space="preserve">, der SOPATs Wachstum beschleunigen und die globale Reichweite stabil ausbauen wird. Wir sind überzeugt, dass dies ein wichtiger Schritt in Richtung weiterer Professionalisierung ist“, betont Alexander Vranken, Managing Partner von WZ </w:t>
      </w:r>
      <w:proofErr w:type="spellStart"/>
      <w:r w:rsidR="00022E4E" w:rsidRPr="001E2388">
        <w:t>Process</w:t>
      </w:r>
      <w:proofErr w:type="spellEnd"/>
      <w:r w:rsidR="00022E4E" w:rsidRPr="001E2388">
        <w:t>.</w:t>
      </w:r>
    </w:p>
    <w:p w14:paraId="4F655418" w14:textId="700C7D9D" w:rsidR="00E35EF5" w:rsidRDefault="00380957" w:rsidP="008B4A36">
      <w:r w:rsidRPr="001E2388">
        <w:t>Die</w:t>
      </w:r>
      <w:r>
        <w:t xml:space="preserve"> intelligenten Systeme von </w:t>
      </w:r>
      <w:r w:rsidRPr="00D95015">
        <w:t xml:space="preserve">SOPAT </w:t>
      </w:r>
      <w:r w:rsidR="00E35EF5">
        <w:t>nutzen</w:t>
      </w:r>
      <w:r w:rsidRPr="00D95015">
        <w:t xml:space="preserve"> eine foto-optische, bildbasierte Inline-Technologie, </w:t>
      </w:r>
      <w:r w:rsidR="00E35EF5">
        <w:t>um</w:t>
      </w:r>
      <w:r w:rsidRPr="00D95015">
        <w:t xml:space="preserve"> Partikel</w:t>
      </w:r>
      <w:r w:rsidR="005F6E4B">
        <w:t xml:space="preserve">, Tropfen und Blasen </w:t>
      </w:r>
      <w:r w:rsidRPr="00D95015">
        <w:t>in Echtzeit direkt im laufenden Prozess</w:t>
      </w:r>
      <w:r>
        <w:t xml:space="preserve"> ohne Zeitverzögerung</w:t>
      </w:r>
      <w:r w:rsidRPr="00D95015">
        <w:t xml:space="preserve"> </w:t>
      </w:r>
      <w:r w:rsidR="00E35EF5">
        <w:t xml:space="preserve">zu </w:t>
      </w:r>
      <w:r w:rsidRPr="00D95015">
        <w:t>analysier</w:t>
      </w:r>
      <w:r w:rsidR="00E35EF5">
        <w:t>en</w:t>
      </w:r>
      <w:r w:rsidRPr="00D95015">
        <w:t xml:space="preserve">. </w:t>
      </w:r>
      <w:r w:rsidR="001A08EA">
        <w:t>Diese</w:t>
      </w:r>
      <w:r w:rsidRPr="00D95015">
        <w:t xml:space="preserve"> misst Partikelgrößen und -formen ohne Probenahme oder Verdünnung und ermöglicht so eine präzise Prozessüberwachung, </w:t>
      </w:r>
      <w:r>
        <w:t>schnellere Reaktionszeiten und eine bessere Produktqualität</w:t>
      </w:r>
      <w:r w:rsidRPr="00D95015">
        <w:t>.</w:t>
      </w:r>
      <w:r w:rsidR="00584E28">
        <w:t xml:space="preserve"> </w:t>
      </w:r>
      <w:r w:rsidR="001A08EA">
        <w:t xml:space="preserve">Sonden von </w:t>
      </w:r>
      <w:r w:rsidR="00584E28">
        <w:t>Parsum nutzen dagegen eine Laserlichtquelle zur Anwendung des f</w:t>
      </w:r>
      <w:r w:rsidR="00584E28" w:rsidRPr="00584E28">
        <w:t>aseroptische</w:t>
      </w:r>
      <w:r w:rsidR="00584E28">
        <w:t>n</w:t>
      </w:r>
      <w:r w:rsidR="00584E28" w:rsidRPr="00584E28">
        <w:t xml:space="preserve"> Ortsfilter-Verfahren</w:t>
      </w:r>
      <w:r w:rsidR="00584E28">
        <w:t xml:space="preserve">s zur Echtzeiterfassung von </w:t>
      </w:r>
      <w:r w:rsidR="00584E28" w:rsidRPr="00584E28">
        <w:t>Partikelgrößen- und Geschwindigkeitsverteilungen</w:t>
      </w:r>
      <w:r w:rsidR="00584E28">
        <w:t xml:space="preserve"> insbesondere </w:t>
      </w:r>
      <w:r w:rsidR="005F6E4B">
        <w:t xml:space="preserve">für </w:t>
      </w:r>
      <w:r w:rsidR="005F6E4B" w:rsidRPr="005F6E4B">
        <w:t>Feststoffe, Pulver</w:t>
      </w:r>
      <w:r w:rsidR="005F6E4B">
        <w:t xml:space="preserve"> und </w:t>
      </w:r>
      <w:r w:rsidR="005F6E4B" w:rsidRPr="005F6E4B">
        <w:t>Granulate</w:t>
      </w:r>
      <w:r w:rsidR="005F6E4B">
        <w:t>.</w:t>
      </w:r>
    </w:p>
    <w:p w14:paraId="3D5F67CB" w14:textId="6C93B4C6" w:rsidR="001A08EA" w:rsidRPr="00AA75FA" w:rsidRDefault="001A08EA" w:rsidP="001A08EA">
      <w:pPr>
        <w:spacing w:after="0"/>
        <w:rPr>
          <w:b/>
          <w:bCs/>
        </w:rPr>
      </w:pPr>
      <w:r>
        <w:rPr>
          <w:b/>
          <w:bCs/>
        </w:rPr>
        <w:t>Besseres Prozessverständnis</w:t>
      </w:r>
    </w:p>
    <w:p w14:paraId="62C99201" w14:textId="77777777" w:rsidR="001A08EA" w:rsidRDefault="00E35EF5" w:rsidP="008B4A36">
      <w:r>
        <w:t xml:space="preserve">Kundinnen und Kunden aus </w:t>
      </w:r>
      <w:r w:rsidR="00D96888">
        <w:t xml:space="preserve">Branchen wie Life Sciences, </w:t>
      </w:r>
      <w:r>
        <w:t>Lebensmittel</w:t>
      </w:r>
      <w:r w:rsidR="00042669">
        <w:t xml:space="preserve"> sowie </w:t>
      </w:r>
      <w:r>
        <w:t>Grundstoffe, Metalle und</w:t>
      </w:r>
      <w:r w:rsidR="00042669">
        <w:t xml:space="preserve"> Bergbau </w:t>
      </w:r>
      <w:r>
        <w:t>nutzen die Partikelzählung und -analyse</w:t>
      </w:r>
      <w:r w:rsidR="00042669">
        <w:t xml:space="preserve">, um die gewünschte </w:t>
      </w:r>
      <w:r w:rsidR="00A5648D">
        <w:t>Q</w:t>
      </w:r>
      <w:r w:rsidR="00042669">
        <w:t>ualität</w:t>
      </w:r>
      <w:r w:rsidR="006233CC">
        <w:t xml:space="preserve"> ihrer</w:t>
      </w:r>
      <w:r w:rsidR="00A5648D">
        <w:t xml:space="preserve"> Produkte</w:t>
      </w:r>
      <w:r w:rsidR="00042669">
        <w:t xml:space="preserve"> sicherzustellen</w:t>
      </w:r>
      <w:r w:rsidR="00C218F0">
        <w:t xml:space="preserve">. </w:t>
      </w:r>
      <w:r w:rsidR="00995063" w:rsidRPr="002B5BA3">
        <w:t>„</w:t>
      </w:r>
      <w:r w:rsidR="00995063">
        <w:t xml:space="preserve">Mit </w:t>
      </w:r>
      <w:r w:rsidR="00BD69D9">
        <w:t xml:space="preserve">diesem Schritt </w:t>
      </w:r>
      <w:r>
        <w:t xml:space="preserve">folgen </w:t>
      </w:r>
      <w:r w:rsidR="00BD69D9">
        <w:t xml:space="preserve">wir </w:t>
      </w:r>
      <w:r>
        <w:t xml:space="preserve">weiter </w:t>
      </w:r>
      <w:r w:rsidR="00BD69D9">
        <w:t>unsere</w:t>
      </w:r>
      <w:r>
        <w:t>r</w:t>
      </w:r>
      <w:r w:rsidR="00BD69D9">
        <w:t xml:space="preserve"> Strategie und stärken unser Analyseportfolio. Wir können unsere </w:t>
      </w:r>
      <w:r>
        <w:t xml:space="preserve">Kundinnen und </w:t>
      </w:r>
      <w:r w:rsidR="00BD69D9">
        <w:t xml:space="preserve">Kunden nun noch besser vom Labor </w:t>
      </w:r>
      <w:r>
        <w:t xml:space="preserve">bis </w:t>
      </w:r>
      <w:r w:rsidR="00BD69D9">
        <w:t>in den Prozess unterstützen</w:t>
      </w:r>
      <w:r w:rsidR="00995063" w:rsidRPr="002B5BA3">
        <w:t xml:space="preserve">“, </w:t>
      </w:r>
      <w:r w:rsidR="00995063">
        <w:t>betont</w:t>
      </w:r>
      <w:r w:rsidR="00995063" w:rsidRPr="002B5BA3">
        <w:t xml:space="preserve"> </w:t>
      </w:r>
      <w:r w:rsidR="00C218F0">
        <w:t>Dr. Thomas Buer</w:t>
      </w:r>
      <w:r w:rsidR="00995063" w:rsidRPr="002B5BA3">
        <w:t>.</w:t>
      </w:r>
      <w:r w:rsidR="00DB01F6">
        <w:t xml:space="preserve"> </w:t>
      </w:r>
    </w:p>
    <w:p w14:paraId="6C80D767" w14:textId="19FB8FD5" w:rsidR="00D96888" w:rsidRDefault="00DB01F6" w:rsidP="008B4A36">
      <w:r w:rsidRPr="00DB01F6">
        <w:t xml:space="preserve">„Unsere Stärke liegt in der Verbindung aus wissenschaftlicher Präzision und industrieller Praxistauglichkeit. Als Teil der </w:t>
      </w:r>
      <w:r w:rsidR="00FA085E">
        <w:t xml:space="preserve">Endress+Hauser </w:t>
      </w:r>
      <w:r w:rsidRPr="00DB01F6">
        <w:t xml:space="preserve">Gruppe können wir Innovationen schneller in die breite </w:t>
      </w:r>
      <w:r w:rsidRPr="00DB01F6">
        <w:lastRenderedPageBreak/>
        <w:t>industrielle Anwendung bringen und so weltweit zu stabileren und ressourceneffizienteren Prozessen beitragen“, ergänzt Jörn Emmerich.</w:t>
      </w:r>
      <w:r w:rsidR="005F6E4B">
        <w:t xml:space="preserve"> Dr. Sebastian Maaß führt weiter aus: „Präzise, verlässliche Daten direkt aus dem Prozess ermöglichen es unseren Kunden, </w:t>
      </w:r>
      <w:r w:rsidR="005F6E4B" w:rsidRPr="00952D5E">
        <w:t>nachhaltige Prozessoptimierung</w:t>
      </w:r>
      <w:r w:rsidR="005F6E4B">
        <w:t xml:space="preserve"> unter dem Eindruck steigender </w:t>
      </w:r>
      <w:r w:rsidR="005F6E4B" w:rsidRPr="00952D5E">
        <w:t>Energie- und Rohstoffkosten</w:t>
      </w:r>
      <w:r w:rsidR="005F6E4B">
        <w:t xml:space="preserve"> durch verbessertes Prozessverständnis wirksam zu adressieren.“</w:t>
      </w:r>
    </w:p>
    <w:p w14:paraId="4AF9432A" w14:textId="16542865" w:rsidR="00E14978" w:rsidRDefault="00AA75FA" w:rsidP="00E14978">
      <w:r>
        <w:t xml:space="preserve">Endress+Hauser hat SOPAT </w:t>
      </w:r>
      <w:r w:rsidR="00D537AA">
        <w:t>mit Wirkung vom</w:t>
      </w:r>
      <w:r>
        <w:t xml:space="preserve"> </w:t>
      </w:r>
      <w:r w:rsidR="001A08EA">
        <w:t>1</w:t>
      </w:r>
      <w:r>
        <w:t xml:space="preserve">. Januar 2026 übernommen. Über Einzelheiten des Verkaufs haben beide Seiten Stillschweigen vereinbart. Jörn Emmerich und Dr. Sebastian Maaß, die Gründer von SOPAT, </w:t>
      </w:r>
      <w:r w:rsidR="00E35EF5">
        <w:t xml:space="preserve">gehören </w:t>
      </w:r>
      <w:r>
        <w:t xml:space="preserve">auch künftig der Geschäftsführung des innovativen Unternehmens </w:t>
      </w:r>
      <w:r w:rsidR="00E35EF5">
        <w:t>a</w:t>
      </w:r>
      <w:r>
        <w:t xml:space="preserve">n. </w:t>
      </w:r>
    </w:p>
    <w:p w14:paraId="1C502BD7" w14:textId="19F88C8C" w:rsidR="003471EB" w:rsidRPr="00C9734E" w:rsidRDefault="003471EB" w:rsidP="006E144B">
      <w:r w:rsidRPr="006E144B">
        <w:rPr>
          <w:b/>
          <w:bCs/>
          <w:lang w:val="de-CH"/>
        </w:rPr>
        <w:t>Führend in der Flüssigkeitsanalyse</w:t>
      </w:r>
      <w:r w:rsidRPr="000862F8">
        <w:rPr>
          <w:lang w:val="de-CH"/>
        </w:rPr>
        <w:br/>
      </w:r>
      <w:r w:rsidRPr="00585ECE">
        <w:t>Endress+Hauser Liquid Analysis zählt weltweit zu den führenden Anbietern von Messstellen und</w:t>
      </w:r>
      <w:r w:rsidR="00584E28">
        <w:t xml:space="preserve"> </w:t>
      </w:r>
      <w:r w:rsidRPr="00585ECE">
        <w:t xml:space="preserve">Komplettsystemen für die Flüssigkeitsanalyse. Intelligente Lösungen helfen den Kunden aus der Umwelt- und Prozessindustrie ihre Anlagen sicher, zuverlässig, wirtschaftlich und umweltfreundlich zu betreiben. Modernste Produktionsverfahren gewährleisten durchgängig höchste Qualität. Zahlreiche internationale Auszeichnungen und Preise belegen die Innovationskraft von Endress+Hauser Liquid Analysis. Diese stützt sich auf die Kompetenz von weltweit mehr als 1.300 Mitarbeiterinnen und Mitarbeiter am Hauptsitz in Gerlingen bei Stuttgart sowie an den Standorten Waldheim (Sachsen), Groß-Umstadt (Hessen), Anaheim (Kalifornien, USA), Suzhou (China) und </w:t>
      </w:r>
      <w:proofErr w:type="spellStart"/>
      <w:r>
        <w:t>Chhatrapati</w:t>
      </w:r>
      <w:proofErr w:type="spellEnd"/>
      <w:r>
        <w:t xml:space="preserve"> </w:t>
      </w:r>
      <w:proofErr w:type="spellStart"/>
      <w:r>
        <w:t>Sambhajinagar</w:t>
      </w:r>
      <w:proofErr w:type="spellEnd"/>
      <w:r w:rsidRPr="00585ECE">
        <w:t xml:space="preserve"> (Indien).</w:t>
      </w:r>
    </w:p>
    <w:p w14:paraId="490C77E8" w14:textId="1D982067" w:rsidR="0006606C" w:rsidRDefault="0006606C">
      <w:pPr>
        <w:spacing w:after="0" w:line="240" w:lineRule="auto"/>
        <w:rPr>
          <w:b/>
          <w:noProof/>
          <w:color w:val="auto"/>
          <w:lang w:val="de-CH"/>
        </w:rPr>
      </w:pPr>
      <w:r>
        <w:rPr>
          <w:b/>
          <w:noProof/>
          <w:color w:val="auto"/>
          <w:lang w:val="de-CH"/>
        </w:rPr>
        <w:br w:type="page"/>
      </w:r>
    </w:p>
    <w:p w14:paraId="7AB5B90B" w14:textId="77777777" w:rsidR="0006606C" w:rsidRDefault="0006606C" w:rsidP="00D51F9D">
      <w:pPr>
        <w:spacing w:after="120" w:line="276" w:lineRule="auto"/>
        <w:rPr>
          <w:rFonts w:eastAsiaTheme="minorEastAsia"/>
          <w:b/>
        </w:rPr>
      </w:pPr>
      <w:bookmarkStart w:id="0" w:name="_Hlk220952012"/>
      <w:r w:rsidRPr="00C039B6">
        <w:rPr>
          <w:noProof/>
        </w:rPr>
        <w:lastRenderedPageBreak/>
        <w:drawing>
          <wp:inline distT="0" distB="0" distL="0" distR="0" wp14:anchorId="6E2ED1AA" wp14:editId="6E985117">
            <wp:extent cx="2160000" cy="1584019"/>
            <wp:effectExtent l="0" t="0" r="0" b="0"/>
            <wp:docPr id="4183616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361602"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rcRect l="4546" r="4546"/>
                    <a:stretch>
                      <a:fillRect/>
                    </a:stretch>
                  </pic:blipFill>
                  <pic:spPr bwMode="auto">
                    <a:xfrm>
                      <a:off x="0" y="0"/>
                      <a:ext cx="2160000" cy="1584019"/>
                    </a:xfrm>
                    <a:prstGeom prst="rect">
                      <a:avLst/>
                    </a:prstGeom>
                    <a:noFill/>
                    <a:ln>
                      <a:noFill/>
                    </a:ln>
                    <a:extLst>
                      <a:ext uri="{53640926-AAD7-44D8-BBD7-CCE9431645EC}">
                        <a14:shadowObscured xmlns:a14="http://schemas.microsoft.com/office/drawing/2010/main"/>
                      </a:ext>
                    </a:extLst>
                  </pic:spPr>
                </pic:pic>
              </a:graphicData>
            </a:graphic>
          </wp:inline>
        </w:drawing>
      </w:r>
    </w:p>
    <w:p w14:paraId="2888E431" w14:textId="17661FB9" w:rsidR="0006606C" w:rsidRDefault="0006606C" w:rsidP="0006606C">
      <w:pPr>
        <w:spacing w:after="0" w:line="276" w:lineRule="auto"/>
        <w:rPr>
          <w:rFonts w:eastAsiaTheme="minorEastAsia"/>
          <w:b/>
        </w:rPr>
      </w:pPr>
      <w:r w:rsidRPr="00C039B6">
        <w:rPr>
          <w:rFonts w:eastAsiaTheme="minorEastAsia"/>
          <w:b/>
        </w:rPr>
        <w:t>EH_</w:t>
      </w:r>
      <w:r>
        <w:rPr>
          <w:rFonts w:eastAsiaTheme="minorEastAsia"/>
          <w:b/>
        </w:rPr>
        <w:t>Liquid_Analysis_1</w:t>
      </w:r>
      <w:r w:rsidRPr="00C039B6">
        <w:rPr>
          <w:rFonts w:eastAsiaTheme="minorEastAsia"/>
          <w:b/>
        </w:rPr>
        <w:t>.jpg</w:t>
      </w:r>
    </w:p>
    <w:p w14:paraId="26A6F5C2" w14:textId="65992E66" w:rsidR="0006606C" w:rsidRPr="00C039B6" w:rsidRDefault="0006606C" w:rsidP="0006606C">
      <w:pPr>
        <w:spacing w:after="240" w:line="276" w:lineRule="auto"/>
      </w:pPr>
      <w:r>
        <w:t xml:space="preserve">Endress+Hauser übernimmt die </w:t>
      </w:r>
      <w:r w:rsidRPr="0006606C">
        <w:t xml:space="preserve">SOPAT GmbH, einen </w:t>
      </w:r>
      <w:r w:rsidR="00D51F9D">
        <w:t>A</w:t>
      </w:r>
      <w:r w:rsidRPr="0006606C">
        <w:t xml:space="preserve">nbieter </w:t>
      </w:r>
      <w:r w:rsidR="00D51F9D">
        <w:t>von</w:t>
      </w:r>
      <w:r w:rsidRPr="0006606C">
        <w:t xml:space="preserve"> Inline-Prozessmesstechnik</w:t>
      </w:r>
      <w:r>
        <w:t xml:space="preserve"> für die Partikel</w:t>
      </w:r>
      <w:r w:rsidR="00D51F9D">
        <w:t>charakterisierung</w:t>
      </w:r>
      <w:r>
        <w:t>.</w:t>
      </w:r>
    </w:p>
    <w:p w14:paraId="0406E389" w14:textId="77777777" w:rsidR="0006606C" w:rsidRDefault="0006606C" w:rsidP="00D51F9D">
      <w:pPr>
        <w:spacing w:before="360" w:after="120" w:line="276" w:lineRule="auto"/>
        <w:rPr>
          <w:rFonts w:eastAsiaTheme="minorEastAsia"/>
          <w:b/>
        </w:rPr>
      </w:pPr>
      <w:r w:rsidRPr="00C039B6">
        <w:rPr>
          <w:noProof/>
        </w:rPr>
        <w:drawing>
          <wp:inline distT="0" distB="0" distL="0" distR="0" wp14:anchorId="2B693EBA" wp14:editId="40A0A9A1">
            <wp:extent cx="2160000" cy="1584019"/>
            <wp:effectExtent l="0" t="0" r="0" b="0"/>
            <wp:docPr id="11773801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380113"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rcRect l="4546" r="4546"/>
                    <a:stretch>
                      <a:fillRect/>
                    </a:stretch>
                  </pic:blipFill>
                  <pic:spPr bwMode="auto">
                    <a:xfrm>
                      <a:off x="0" y="0"/>
                      <a:ext cx="2160000" cy="1584019"/>
                    </a:xfrm>
                    <a:prstGeom prst="rect">
                      <a:avLst/>
                    </a:prstGeom>
                    <a:noFill/>
                    <a:ln>
                      <a:noFill/>
                    </a:ln>
                    <a:extLst>
                      <a:ext uri="{53640926-AAD7-44D8-BBD7-CCE9431645EC}">
                        <a14:shadowObscured xmlns:a14="http://schemas.microsoft.com/office/drawing/2010/main"/>
                      </a:ext>
                    </a:extLst>
                  </pic:spPr>
                </pic:pic>
              </a:graphicData>
            </a:graphic>
          </wp:inline>
        </w:drawing>
      </w:r>
    </w:p>
    <w:p w14:paraId="1753A656" w14:textId="36A0CE7B" w:rsidR="0006606C" w:rsidRDefault="0006606C" w:rsidP="0006606C">
      <w:pPr>
        <w:spacing w:after="0" w:line="276" w:lineRule="auto"/>
        <w:rPr>
          <w:rFonts w:eastAsiaTheme="minorEastAsia"/>
          <w:b/>
        </w:rPr>
      </w:pPr>
      <w:r w:rsidRPr="00C039B6">
        <w:rPr>
          <w:rFonts w:eastAsiaTheme="minorEastAsia"/>
          <w:b/>
        </w:rPr>
        <w:t>EH_</w:t>
      </w:r>
      <w:r>
        <w:rPr>
          <w:rFonts w:eastAsiaTheme="minorEastAsia"/>
          <w:b/>
        </w:rPr>
        <w:t>Liquid_Analysis_2</w:t>
      </w:r>
      <w:r w:rsidRPr="00C039B6">
        <w:rPr>
          <w:rFonts w:eastAsiaTheme="minorEastAsia"/>
          <w:b/>
        </w:rPr>
        <w:t>.jpg</w:t>
      </w:r>
    </w:p>
    <w:p w14:paraId="7F20E11E" w14:textId="6963E31E" w:rsidR="0006606C" w:rsidRPr="00C039B6" w:rsidRDefault="0006606C" w:rsidP="0006606C">
      <w:pPr>
        <w:spacing w:after="240" w:line="276" w:lineRule="auto"/>
      </w:pPr>
      <w:r w:rsidRPr="0006606C">
        <w:t xml:space="preserve">Kunden aus </w:t>
      </w:r>
      <w:r w:rsidR="00D51F9D">
        <w:t xml:space="preserve">unterschiedlichen </w:t>
      </w:r>
      <w:r w:rsidRPr="0006606C">
        <w:t xml:space="preserve">Branchen </w:t>
      </w:r>
      <w:r>
        <w:t>stellen mit Inline-Prozessmesstechnik</w:t>
      </w:r>
      <w:r w:rsidRPr="0006606C">
        <w:t xml:space="preserve"> </w:t>
      </w:r>
      <w:r w:rsidR="00D51F9D">
        <w:t xml:space="preserve">von SOPAT und Parsum </w:t>
      </w:r>
      <w:r w:rsidRPr="0006606C">
        <w:t>die Qualität ihrer Produkte sicher</w:t>
      </w:r>
      <w:r>
        <w:t>.</w:t>
      </w:r>
    </w:p>
    <w:p w14:paraId="46B23226" w14:textId="77777777" w:rsidR="0006606C" w:rsidRDefault="0006606C" w:rsidP="00D51F9D">
      <w:pPr>
        <w:spacing w:before="360" w:after="120" w:line="276" w:lineRule="auto"/>
        <w:rPr>
          <w:rFonts w:eastAsiaTheme="minorEastAsia"/>
          <w:b/>
        </w:rPr>
      </w:pPr>
      <w:r w:rsidRPr="00C039B6">
        <w:rPr>
          <w:noProof/>
        </w:rPr>
        <w:drawing>
          <wp:inline distT="0" distB="0" distL="0" distR="0" wp14:anchorId="6A000CA7" wp14:editId="0F1C02B6">
            <wp:extent cx="2160000" cy="1584019"/>
            <wp:effectExtent l="0" t="0" r="0" b="0"/>
            <wp:docPr id="2251097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109735" name="Grafik 1"/>
                    <pic:cNvPicPr>
                      <a:picLocks noChangeAspect="1" noChangeArrowheads="1"/>
                    </pic:cNvPicPr>
                  </pic:nvPicPr>
                  <pic:blipFill>
                    <a:blip r:embed="rId13" cstate="print">
                      <a:extLst>
                        <a:ext uri="{28A0092B-C50C-407E-A947-70E740481C1C}">
                          <a14:useLocalDpi xmlns:a14="http://schemas.microsoft.com/office/drawing/2010/main" val="0"/>
                        </a:ext>
                      </a:extLst>
                    </a:blip>
                    <a:srcRect l="4546" r="4546"/>
                    <a:stretch>
                      <a:fillRect/>
                    </a:stretch>
                  </pic:blipFill>
                  <pic:spPr bwMode="auto">
                    <a:xfrm>
                      <a:off x="0" y="0"/>
                      <a:ext cx="2160000" cy="1584019"/>
                    </a:xfrm>
                    <a:prstGeom prst="rect">
                      <a:avLst/>
                    </a:prstGeom>
                    <a:noFill/>
                    <a:ln>
                      <a:noFill/>
                    </a:ln>
                    <a:extLst>
                      <a:ext uri="{53640926-AAD7-44D8-BBD7-CCE9431645EC}">
                        <a14:shadowObscured xmlns:a14="http://schemas.microsoft.com/office/drawing/2010/main"/>
                      </a:ext>
                    </a:extLst>
                  </pic:spPr>
                </pic:pic>
              </a:graphicData>
            </a:graphic>
          </wp:inline>
        </w:drawing>
      </w:r>
    </w:p>
    <w:p w14:paraId="3D3AC8AD" w14:textId="6D90AF8E" w:rsidR="0006606C" w:rsidRDefault="0006606C" w:rsidP="0006606C">
      <w:pPr>
        <w:spacing w:after="0" w:line="276" w:lineRule="auto"/>
        <w:rPr>
          <w:rFonts w:eastAsiaTheme="minorEastAsia"/>
          <w:b/>
        </w:rPr>
      </w:pPr>
      <w:r w:rsidRPr="00C039B6">
        <w:rPr>
          <w:rFonts w:eastAsiaTheme="minorEastAsia"/>
          <w:b/>
        </w:rPr>
        <w:t>EH_</w:t>
      </w:r>
      <w:r>
        <w:rPr>
          <w:rFonts w:eastAsiaTheme="minorEastAsia"/>
          <w:b/>
        </w:rPr>
        <w:t>Liquid_Analysis_3</w:t>
      </w:r>
      <w:r w:rsidRPr="00C039B6">
        <w:rPr>
          <w:rFonts w:eastAsiaTheme="minorEastAsia"/>
          <w:b/>
        </w:rPr>
        <w:t>.jpg</w:t>
      </w:r>
    </w:p>
    <w:p w14:paraId="13316BC4" w14:textId="27DF55EF" w:rsidR="0006606C" w:rsidRPr="00C039B6" w:rsidRDefault="0006606C" w:rsidP="0006606C">
      <w:pPr>
        <w:spacing w:after="240" w:line="276" w:lineRule="auto"/>
      </w:pPr>
      <w:r w:rsidRPr="00585ECE">
        <w:t xml:space="preserve">Endress+Hauser Liquid Analysis </w:t>
      </w:r>
      <w:r>
        <w:t xml:space="preserve">mit Sitz in Gerlingen </w:t>
      </w:r>
      <w:r w:rsidRPr="00585ECE">
        <w:t xml:space="preserve">zählt weltweit zu den führenden Anbietern </w:t>
      </w:r>
      <w:r>
        <w:t xml:space="preserve">in der </w:t>
      </w:r>
      <w:r w:rsidRPr="00585ECE">
        <w:t>Flüssigkeitsanalyse.</w:t>
      </w:r>
    </w:p>
    <w:p w14:paraId="701FD27A" w14:textId="77777777" w:rsidR="00E35EF5" w:rsidRDefault="00E35EF5">
      <w:pPr>
        <w:spacing w:after="0" w:line="240" w:lineRule="auto"/>
        <w:rPr>
          <w:b/>
          <w:noProof/>
          <w:color w:val="auto"/>
          <w:lang w:val="de-CH"/>
        </w:rPr>
      </w:pPr>
    </w:p>
    <w:p w14:paraId="73A860D7" w14:textId="77777777" w:rsidR="0006606C" w:rsidRDefault="0006606C">
      <w:pPr>
        <w:spacing w:after="0" w:line="240" w:lineRule="auto"/>
        <w:rPr>
          <w:b/>
          <w:noProof/>
          <w:color w:val="auto"/>
          <w:lang w:val="de-CH"/>
        </w:rPr>
      </w:pPr>
    </w:p>
    <w:p w14:paraId="3D70FCB8" w14:textId="77777777" w:rsidR="001A08EA" w:rsidRDefault="001A08EA">
      <w:pPr>
        <w:spacing w:after="0" w:line="240" w:lineRule="auto"/>
        <w:rPr>
          <w:b/>
          <w:noProof/>
          <w:color w:val="auto"/>
          <w:lang w:val="de-CH"/>
        </w:rPr>
      </w:pPr>
      <w:r>
        <w:rPr>
          <w:lang w:val="de-CH"/>
        </w:rPr>
        <w:br w:type="page"/>
      </w:r>
    </w:p>
    <w:bookmarkEnd w:id="0"/>
    <w:p w14:paraId="7B942FA1" w14:textId="415D902E" w:rsidR="003471EB" w:rsidRDefault="003471EB" w:rsidP="003471EB">
      <w:pPr>
        <w:pStyle w:val="TitelimText"/>
        <w:rPr>
          <w:lang w:val="de-CH"/>
        </w:rPr>
      </w:pPr>
      <w:r>
        <w:rPr>
          <w:lang w:val="de-CH"/>
        </w:rPr>
        <w:lastRenderedPageBreak/>
        <w:t>Die Endress+Hauser Gruppe</w:t>
      </w:r>
      <w:r>
        <w:rPr>
          <w:lang w:val="de-CH"/>
        </w:rPr>
        <w:br/>
      </w:r>
    </w:p>
    <w:p w14:paraId="7EF4388F" w14:textId="10778046" w:rsidR="003471EB" w:rsidRPr="00001669" w:rsidRDefault="003471EB" w:rsidP="003471EB">
      <w:pPr>
        <w:rPr>
          <w:szCs w:val="22"/>
        </w:rPr>
      </w:pPr>
      <w:r w:rsidRPr="00E310CC">
        <w:rPr>
          <w:szCs w:val="22"/>
        </w:rPr>
        <w:t xml:space="preserve">Endress+Hauser ist ein </w:t>
      </w:r>
      <w:r>
        <w:rPr>
          <w:szCs w:val="22"/>
        </w:rPr>
        <w:t>global</w:t>
      </w:r>
      <w:r w:rsidRPr="00E310CC">
        <w:rPr>
          <w:szCs w:val="22"/>
        </w:rPr>
        <w:t xml:space="preserve"> führender Anbieter von Mess- und </w:t>
      </w:r>
      <w:r w:rsidRPr="00001669">
        <w:rPr>
          <w:szCs w:val="22"/>
        </w:rPr>
        <w:t>Automatisierungstechnik für Prozess und Labor. Das Familienunternehmen mit Sitz in Reinach/Schweiz erzielte 20</w:t>
      </w:r>
      <w:r>
        <w:rPr>
          <w:szCs w:val="22"/>
        </w:rPr>
        <w:t>24</w:t>
      </w:r>
      <w:r w:rsidRPr="00001669">
        <w:rPr>
          <w:szCs w:val="22"/>
        </w:rPr>
        <w:t xml:space="preserve"> mit </w:t>
      </w:r>
      <w:r>
        <w:rPr>
          <w:szCs w:val="22"/>
        </w:rPr>
        <w:t>über</w:t>
      </w:r>
      <w:r w:rsidRPr="00001669">
        <w:rPr>
          <w:szCs w:val="22"/>
        </w:rPr>
        <w:t xml:space="preserve"> </w:t>
      </w:r>
      <w:r>
        <w:rPr>
          <w:szCs w:val="22"/>
        </w:rPr>
        <w:t>17</w:t>
      </w:r>
      <w:r w:rsidRPr="00001669">
        <w:rPr>
          <w:szCs w:val="22"/>
        </w:rPr>
        <w:t xml:space="preserve">.000 Beschäftigten </w:t>
      </w:r>
      <w:r>
        <w:rPr>
          <w:szCs w:val="22"/>
        </w:rPr>
        <w:t>annähernd</w:t>
      </w:r>
      <w:r w:rsidRPr="00001669">
        <w:rPr>
          <w:szCs w:val="22"/>
        </w:rPr>
        <w:t xml:space="preserve"> </w:t>
      </w:r>
      <w:r>
        <w:rPr>
          <w:szCs w:val="22"/>
        </w:rPr>
        <w:t>3,7</w:t>
      </w:r>
      <w:r w:rsidRPr="00001669">
        <w:rPr>
          <w:szCs w:val="22"/>
        </w:rPr>
        <w:t xml:space="preserve"> Milliarden Euro Umsatz. </w:t>
      </w:r>
    </w:p>
    <w:p w14:paraId="7A2AB690" w14:textId="77777777" w:rsidR="003471EB" w:rsidRPr="00001669" w:rsidRDefault="003471EB" w:rsidP="003471EB">
      <w:pPr>
        <w:rPr>
          <w:color w:val="auto"/>
          <w:szCs w:val="22"/>
        </w:rPr>
      </w:pPr>
      <w:r w:rsidRPr="00001669">
        <w:rPr>
          <w:szCs w:val="22"/>
        </w:rPr>
        <w:t>Geräte, Lösungen und Dienstleistungen von Endress+Hauser sind in vielen Branchen zu Hause. Die Kunden gewinnen damit wertvolles Wissen aus ihren Anwendunge</w:t>
      </w:r>
      <w:r w:rsidRPr="00001669">
        <w:rPr>
          <w:color w:val="auto"/>
          <w:szCs w:val="22"/>
        </w:rPr>
        <w:t>n. So können sie ihre Produkte verbessern, wirtschaftlich arbeiten und zugleich Mensch und Umwelt schützen.</w:t>
      </w:r>
    </w:p>
    <w:p w14:paraId="53AAB2D0" w14:textId="77777777" w:rsidR="003471EB" w:rsidRPr="00001669" w:rsidRDefault="003471EB" w:rsidP="003471EB">
      <w:pPr>
        <w:rPr>
          <w:szCs w:val="22"/>
        </w:rPr>
      </w:pPr>
      <w:r w:rsidRPr="00001669">
        <w:rPr>
          <w:color w:val="auto"/>
          <w:szCs w:val="22"/>
        </w:rPr>
        <w:t>Endress+Hauser ist weltweit ein verlässlicher Partner. Eigene Vertriebsgesellsc</w:t>
      </w:r>
      <w:r w:rsidRPr="00001669">
        <w:rPr>
          <w:szCs w:val="22"/>
        </w:rPr>
        <w:t xml:space="preserve">haften in 50 Ländern sowie Vertreter in weiteren 70 Staaten stellen einen kompetenten Support sicher. Produktionsstätten auf </w:t>
      </w:r>
      <w:r>
        <w:rPr>
          <w:szCs w:val="22"/>
        </w:rPr>
        <w:t>vier</w:t>
      </w:r>
      <w:r w:rsidRPr="00001669">
        <w:rPr>
          <w:szCs w:val="22"/>
        </w:rPr>
        <w:t xml:space="preserve"> Kontinenten fertigen schnell und flexibel in höchster Qualität.</w:t>
      </w:r>
    </w:p>
    <w:p w14:paraId="569AC32E" w14:textId="77777777" w:rsidR="003471EB" w:rsidRPr="00BE3497" w:rsidRDefault="003471EB" w:rsidP="003471EB">
      <w:pPr>
        <w:rPr>
          <w:color w:val="auto"/>
          <w:szCs w:val="22"/>
        </w:rPr>
      </w:pPr>
      <w:r w:rsidRPr="00001669">
        <w:rPr>
          <w:szCs w:val="22"/>
        </w:rPr>
        <w:t>Endress+Hauser wurde 1953 von Georg H. Endress und Ludwig Hauser gegründet. Seither treibt das Unternehmen Entwicklung und Einsatz innovativer Technologien voran und gestaltet heute die digitale Transformation der Industrie mit</w:t>
      </w:r>
      <w:r w:rsidRPr="00001669">
        <w:rPr>
          <w:color w:val="auto"/>
          <w:szCs w:val="22"/>
        </w:rPr>
        <w:t xml:space="preserve">. </w:t>
      </w:r>
      <w:r>
        <w:rPr>
          <w:color w:val="auto"/>
          <w:szCs w:val="22"/>
        </w:rPr>
        <w:t>8</w:t>
      </w:r>
      <w:r w:rsidRPr="00001669">
        <w:rPr>
          <w:color w:val="auto"/>
          <w:szCs w:val="22"/>
        </w:rPr>
        <w:t>.</w:t>
      </w:r>
      <w:r>
        <w:rPr>
          <w:color w:val="auto"/>
          <w:szCs w:val="22"/>
        </w:rPr>
        <w:t>9</w:t>
      </w:r>
      <w:r w:rsidRPr="00001669">
        <w:rPr>
          <w:color w:val="auto"/>
          <w:szCs w:val="22"/>
        </w:rPr>
        <w:t xml:space="preserve">00 Patente und </w:t>
      </w:r>
      <w:r>
        <w:rPr>
          <w:color w:val="auto"/>
          <w:szCs w:val="22"/>
        </w:rPr>
        <w:t>A</w:t>
      </w:r>
      <w:r w:rsidRPr="00001669">
        <w:rPr>
          <w:color w:val="auto"/>
          <w:szCs w:val="22"/>
        </w:rPr>
        <w:t>nmeldungen</w:t>
      </w:r>
      <w:r w:rsidRPr="00BE3497">
        <w:rPr>
          <w:color w:val="auto"/>
          <w:szCs w:val="22"/>
        </w:rPr>
        <w:t xml:space="preserve"> schützen das geistige Eigentum.</w:t>
      </w:r>
    </w:p>
    <w:p w14:paraId="0A3EB1F4" w14:textId="77777777" w:rsidR="003471EB" w:rsidRDefault="003471EB" w:rsidP="003471EB">
      <w:pPr>
        <w:rPr>
          <w:szCs w:val="22"/>
          <w:u w:val="single"/>
        </w:rPr>
      </w:pPr>
      <w:r w:rsidRPr="00E310CC">
        <w:rPr>
          <w:szCs w:val="22"/>
        </w:rPr>
        <w:t xml:space="preserve">Mehr Informationen unter </w:t>
      </w:r>
      <w:r w:rsidRPr="00E310CC">
        <w:rPr>
          <w:szCs w:val="22"/>
          <w:u w:val="single"/>
        </w:rPr>
        <w:t>www.endress.com/medienzentrum</w:t>
      </w:r>
      <w:r w:rsidRPr="00E310CC">
        <w:rPr>
          <w:szCs w:val="22"/>
        </w:rPr>
        <w:t xml:space="preserve"> oder </w:t>
      </w:r>
      <w:r w:rsidRPr="00E310CC">
        <w:rPr>
          <w:szCs w:val="22"/>
          <w:u w:val="single"/>
        </w:rPr>
        <w:t>www.endress.com</w:t>
      </w:r>
    </w:p>
    <w:p w14:paraId="223D82E2" w14:textId="77777777" w:rsidR="003471EB" w:rsidRDefault="003471EB" w:rsidP="003471EB"/>
    <w:p w14:paraId="2CD2D625" w14:textId="77777777" w:rsidR="003471EB" w:rsidRDefault="003471EB" w:rsidP="003471EB">
      <w:pPr>
        <w:pStyle w:val="TitelimText"/>
      </w:pPr>
      <w:r>
        <w:t>Kontakt</w:t>
      </w:r>
    </w:p>
    <w:p w14:paraId="2F6E0C34" w14:textId="77777777" w:rsidR="003471EB" w:rsidRDefault="003471EB" w:rsidP="003471EB">
      <w:pPr>
        <w:tabs>
          <w:tab w:val="left" w:pos="4820"/>
          <w:tab w:val="left" w:pos="5670"/>
        </w:tabs>
      </w:pPr>
      <w:r>
        <w:t>Martin Raab</w:t>
      </w:r>
      <w:r>
        <w:tab/>
        <w:t>E-Mail</w:t>
      </w:r>
      <w:r>
        <w:tab/>
        <w:t>martin.raab@endress.com</w:t>
      </w:r>
      <w:r>
        <w:br/>
        <w:t xml:space="preserve">Group Media </w:t>
      </w:r>
      <w:proofErr w:type="spellStart"/>
      <w:r>
        <w:t>Spokesperson</w:t>
      </w:r>
      <w:proofErr w:type="spellEnd"/>
      <w:r>
        <w:tab/>
        <w:t>Telefon</w:t>
      </w:r>
      <w:r>
        <w:tab/>
        <w:t>+41 61 715 7722</w:t>
      </w:r>
      <w:r>
        <w:br/>
        <w:t>Endress+Hauser AG</w:t>
      </w:r>
      <w:r>
        <w:tab/>
        <w:t xml:space="preserve">Fax </w:t>
      </w:r>
      <w:r>
        <w:tab/>
        <w:t>+41 61 715 2888</w:t>
      </w:r>
      <w:r>
        <w:br/>
        <w:t>Kägenstrasse 2</w:t>
      </w:r>
      <w:r>
        <w:br/>
        <w:t>4153 Reinach BL</w:t>
      </w:r>
      <w:r>
        <w:br/>
        <w:t>Schweiz</w:t>
      </w:r>
    </w:p>
    <w:p w14:paraId="3523BCA7" w14:textId="77777777" w:rsidR="006E144B" w:rsidRDefault="006E144B" w:rsidP="00E14978"/>
    <w:sectPr w:rsidR="006E144B" w:rsidSect="00E233CD">
      <w:headerReference w:type="default" r:id="rId14"/>
      <w:footerReference w:type="default" r:id="rId15"/>
      <w:headerReference w:type="first" r:id="rId16"/>
      <w:footerReference w:type="first" r:id="rId17"/>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C7B69" w14:textId="77777777" w:rsidR="008F5163" w:rsidRDefault="008F5163" w:rsidP="00380AC8">
      <w:pPr>
        <w:spacing w:after="0" w:line="240" w:lineRule="auto"/>
      </w:pPr>
      <w:r>
        <w:separator/>
      </w:r>
    </w:p>
  </w:endnote>
  <w:endnote w:type="continuationSeparator" w:id="0">
    <w:p w14:paraId="389DDD65" w14:textId="77777777" w:rsidR="008F5163" w:rsidRDefault="008F5163"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H Serif">
    <w:altName w:val="Times New Roman"/>
    <w:panose1 w:val="02020403050405020404"/>
    <w:charset w:val="EE"/>
    <w:family w:val="roman"/>
    <w:pitch w:val="variable"/>
    <w:sig w:usb0="A00002AF" w:usb1="1000206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934510806"/>
      <w:docPartObj>
        <w:docPartGallery w:val="Page Numbers (Bottom of Page)"/>
        <w:docPartUnique/>
      </w:docPartObj>
    </w:sdtPr>
    <w:sdtContent>
      <w:p w14:paraId="43799927" w14:textId="77777777" w:rsidR="00DA7921" w:rsidRPr="003856DF" w:rsidRDefault="00DA7921" w:rsidP="00C27B1F">
        <w:pPr>
          <w:pStyle w:val="Fuzeile"/>
          <w:spacing w:after="0"/>
          <w:jc w:val="right"/>
          <w:rPr>
            <w:sz w:val="16"/>
            <w:szCs w:val="16"/>
          </w:rPr>
        </w:pPr>
        <w:r w:rsidRPr="003856DF">
          <w:rPr>
            <w:sz w:val="16"/>
            <w:szCs w:val="16"/>
          </w:rPr>
          <w:fldChar w:fldCharType="begin"/>
        </w:r>
        <w:r w:rsidRPr="003856DF">
          <w:rPr>
            <w:sz w:val="16"/>
            <w:szCs w:val="16"/>
          </w:rPr>
          <w:instrText xml:space="preserve"> PAGE   \* MERGEFORMAT </w:instrText>
        </w:r>
        <w:r w:rsidRPr="003856DF">
          <w:rPr>
            <w:sz w:val="16"/>
            <w:szCs w:val="16"/>
          </w:rPr>
          <w:fldChar w:fldCharType="separate"/>
        </w:r>
        <w:r w:rsidR="00E14978">
          <w:rPr>
            <w:noProof/>
            <w:sz w:val="16"/>
            <w:szCs w:val="16"/>
          </w:rPr>
          <w:t>1</w:t>
        </w:r>
        <w:r w:rsidRPr="003856DF">
          <w:rPr>
            <w:sz w:val="16"/>
            <w:szCs w:val="16"/>
          </w:rPr>
          <w:fldChar w:fldCharType="end"/>
        </w:r>
        <w:r w:rsidRPr="003856DF">
          <w:rPr>
            <w:sz w:val="16"/>
            <w:szCs w:val="16"/>
          </w:rPr>
          <w:t>/</w:t>
        </w:r>
        <w:r w:rsidR="00E220F1" w:rsidRPr="003856DF">
          <w:rPr>
            <w:sz w:val="16"/>
            <w:szCs w:val="16"/>
          </w:rPr>
          <w:fldChar w:fldCharType="begin"/>
        </w:r>
        <w:r w:rsidR="00E220F1" w:rsidRPr="003856DF">
          <w:rPr>
            <w:sz w:val="16"/>
            <w:szCs w:val="16"/>
          </w:rPr>
          <w:instrText xml:space="preserve"> NUMPAGES  \* Arabic  \* MERGEFORMAT </w:instrText>
        </w:r>
        <w:r w:rsidR="00E220F1" w:rsidRPr="003856DF">
          <w:rPr>
            <w:sz w:val="16"/>
            <w:szCs w:val="16"/>
          </w:rPr>
          <w:fldChar w:fldCharType="separate"/>
        </w:r>
        <w:r w:rsidR="00E14978">
          <w:rPr>
            <w:noProof/>
            <w:sz w:val="16"/>
            <w:szCs w:val="16"/>
          </w:rPr>
          <w:t>1</w:t>
        </w:r>
        <w:r w:rsidR="00E220F1" w:rsidRPr="003856DF">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72EA3" w14:textId="77777777" w:rsidR="00DA7921" w:rsidRDefault="00DA7921"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34779" w14:textId="77777777" w:rsidR="008F5163" w:rsidRDefault="008F5163" w:rsidP="00380AC8">
      <w:pPr>
        <w:spacing w:after="0" w:line="240" w:lineRule="auto"/>
      </w:pPr>
      <w:r>
        <w:separator/>
      </w:r>
    </w:p>
  </w:footnote>
  <w:footnote w:type="continuationSeparator" w:id="0">
    <w:p w14:paraId="19EC7D4B" w14:textId="77777777" w:rsidR="008F5163" w:rsidRDefault="008F5163"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6141"/>
      <w:gridCol w:w="3780"/>
    </w:tblGrid>
    <w:tr w:rsidR="00DA7921" w:rsidRPr="00325D00" w14:paraId="6574042C" w14:textId="77777777" w:rsidTr="00D84A90">
      <w:trPr>
        <w:cantSplit/>
        <w:trHeight w:hRule="exact" w:val="936"/>
      </w:trPr>
      <w:tc>
        <w:tcPr>
          <w:tcW w:w="0" w:type="auto"/>
          <w:tcBorders>
            <w:bottom w:val="single" w:sz="4" w:space="0" w:color="auto"/>
          </w:tcBorders>
        </w:tcPr>
        <w:p w14:paraId="0D068698" w14:textId="423A6618" w:rsidR="00E14978" w:rsidRPr="00325D00" w:rsidRDefault="00AA75FA" w:rsidP="00E14978">
          <w:pPr>
            <w:pStyle w:val="DokumententypDatum"/>
          </w:pPr>
          <w:r>
            <w:t>Pressemitteilung</w:t>
          </w:r>
        </w:p>
        <w:p w14:paraId="4E663AD4" w14:textId="38A2D912" w:rsidR="00DA7921" w:rsidRPr="00325D00" w:rsidRDefault="006E144B" w:rsidP="00E14978">
          <w:pPr>
            <w:pStyle w:val="DokumententypDatum"/>
          </w:pPr>
          <w:r>
            <w:t>4</w:t>
          </w:r>
          <w:r w:rsidR="00AA75FA">
            <w:t>. Februar</w:t>
          </w:r>
          <w:r w:rsidR="008B4A36">
            <w:t xml:space="preserve"> 2026</w:t>
          </w:r>
        </w:p>
      </w:tc>
      <w:sdt>
        <w:sdtPr>
          <w:alias w:val="Logo"/>
          <w:tag w:val="Logo"/>
          <w:id w:val="-225680390"/>
        </w:sdtPr>
        <w:sdtContent>
          <w:tc>
            <w:tcPr>
              <w:tcW w:w="3780" w:type="dxa"/>
              <w:tcBorders>
                <w:bottom w:val="single" w:sz="4" w:space="0" w:color="auto"/>
              </w:tcBorders>
            </w:tcPr>
            <w:p w14:paraId="42EBA70A" w14:textId="77777777" w:rsidR="00DA7921" w:rsidRPr="00325D00" w:rsidRDefault="00DA7921" w:rsidP="00C27B1F">
              <w:pPr>
                <w:pStyle w:val="Kopfzeile"/>
              </w:pPr>
              <w:r w:rsidRPr="00325D00">
                <w:rPr>
                  <w:noProof/>
                  <w:lang w:val="en-US"/>
                </w:rPr>
                <w:drawing>
                  <wp:inline distT="0" distB="0" distL="0" distR="0" wp14:anchorId="23857763" wp14:editId="5241E855">
                    <wp:extent cx="2394000" cy="48575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2ED0E826" w14:textId="77777777" w:rsidR="00DA7921" w:rsidRPr="00325D00" w:rsidRDefault="00DA7921"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1E967" w14:textId="77777777" w:rsidR="00DA7921" w:rsidRPr="00F023F2" w:rsidRDefault="00DA7921"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A36"/>
    <w:rsid w:val="0001592E"/>
    <w:rsid w:val="00022E4E"/>
    <w:rsid w:val="00025DDF"/>
    <w:rsid w:val="00041018"/>
    <w:rsid w:val="00042669"/>
    <w:rsid w:val="00050A39"/>
    <w:rsid w:val="0006606C"/>
    <w:rsid w:val="00066A57"/>
    <w:rsid w:val="00070F29"/>
    <w:rsid w:val="000B6313"/>
    <w:rsid w:val="000C4CD3"/>
    <w:rsid w:val="000C6449"/>
    <w:rsid w:val="000C6BB8"/>
    <w:rsid w:val="00150C57"/>
    <w:rsid w:val="00154551"/>
    <w:rsid w:val="0018669C"/>
    <w:rsid w:val="001A0596"/>
    <w:rsid w:val="001A08EA"/>
    <w:rsid w:val="001E2388"/>
    <w:rsid w:val="001E544A"/>
    <w:rsid w:val="001F04D0"/>
    <w:rsid w:val="002030FB"/>
    <w:rsid w:val="00206A73"/>
    <w:rsid w:val="00243CFB"/>
    <w:rsid w:val="0026102C"/>
    <w:rsid w:val="00282E75"/>
    <w:rsid w:val="002A0E30"/>
    <w:rsid w:val="002D08B8"/>
    <w:rsid w:val="00301905"/>
    <w:rsid w:val="00320CF9"/>
    <w:rsid w:val="00325D00"/>
    <w:rsid w:val="00330F49"/>
    <w:rsid w:val="0033617C"/>
    <w:rsid w:val="003471EB"/>
    <w:rsid w:val="00380957"/>
    <w:rsid w:val="00380AC8"/>
    <w:rsid w:val="003856DF"/>
    <w:rsid w:val="003D71B4"/>
    <w:rsid w:val="003E13CD"/>
    <w:rsid w:val="00403697"/>
    <w:rsid w:val="0042246E"/>
    <w:rsid w:val="00440D33"/>
    <w:rsid w:val="00474DAE"/>
    <w:rsid w:val="004A3E21"/>
    <w:rsid w:val="004F0B56"/>
    <w:rsid w:val="004F338B"/>
    <w:rsid w:val="0050392B"/>
    <w:rsid w:val="00555B9F"/>
    <w:rsid w:val="00584E28"/>
    <w:rsid w:val="005B5AD2"/>
    <w:rsid w:val="005C74AD"/>
    <w:rsid w:val="005D3424"/>
    <w:rsid w:val="005F6CA4"/>
    <w:rsid w:val="005F6E4B"/>
    <w:rsid w:val="006070E9"/>
    <w:rsid w:val="00610E3A"/>
    <w:rsid w:val="006203B4"/>
    <w:rsid w:val="006233CC"/>
    <w:rsid w:val="00663061"/>
    <w:rsid w:val="0066433A"/>
    <w:rsid w:val="006962C9"/>
    <w:rsid w:val="006A0F06"/>
    <w:rsid w:val="006C0816"/>
    <w:rsid w:val="006E144B"/>
    <w:rsid w:val="006F2C66"/>
    <w:rsid w:val="006F7F00"/>
    <w:rsid w:val="00720E52"/>
    <w:rsid w:val="007736FB"/>
    <w:rsid w:val="007854C4"/>
    <w:rsid w:val="00793515"/>
    <w:rsid w:val="00855C96"/>
    <w:rsid w:val="008728F3"/>
    <w:rsid w:val="00884946"/>
    <w:rsid w:val="008979FA"/>
    <w:rsid w:val="008A27F0"/>
    <w:rsid w:val="008B4A36"/>
    <w:rsid w:val="008C1443"/>
    <w:rsid w:val="008D6AD0"/>
    <w:rsid w:val="008E4326"/>
    <w:rsid w:val="008F5163"/>
    <w:rsid w:val="00905ED6"/>
    <w:rsid w:val="009420AE"/>
    <w:rsid w:val="00952D5E"/>
    <w:rsid w:val="00965A9E"/>
    <w:rsid w:val="00967807"/>
    <w:rsid w:val="00973D5C"/>
    <w:rsid w:val="0098338C"/>
    <w:rsid w:val="0099166C"/>
    <w:rsid w:val="00995063"/>
    <w:rsid w:val="009976C2"/>
    <w:rsid w:val="009C4FDF"/>
    <w:rsid w:val="009F0138"/>
    <w:rsid w:val="00A4624F"/>
    <w:rsid w:val="00A5648D"/>
    <w:rsid w:val="00AA75FA"/>
    <w:rsid w:val="00AB4A29"/>
    <w:rsid w:val="00AD0EB6"/>
    <w:rsid w:val="00AD1A1F"/>
    <w:rsid w:val="00AE1494"/>
    <w:rsid w:val="00AE25D1"/>
    <w:rsid w:val="00B05902"/>
    <w:rsid w:val="00B06E08"/>
    <w:rsid w:val="00B10246"/>
    <w:rsid w:val="00B17BC5"/>
    <w:rsid w:val="00B22CB8"/>
    <w:rsid w:val="00B70417"/>
    <w:rsid w:val="00B81529"/>
    <w:rsid w:val="00BD69D9"/>
    <w:rsid w:val="00C218F0"/>
    <w:rsid w:val="00C27B1F"/>
    <w:rsid w:val="00C32234"/>
    <w:rsid w:val="00C41D14"/>
    <w:rsid w:val="00C82C15"/>
    <w:rsid w:val="00C87C44"/>
    <w:rsid w:val="00CB3938"/>
    <w:rsid w:val="00CC070E"/>
    <w:rsid w:val="00D061B3"/>
    <w:rsid w:val="00D1641C"/>
    <w:rsid w:val="00D22643"/>
    <w:rsid w:val="00D51F9D"/>
    <w:rsid w:val="00D537AA"/>
    <w:rsid w:val="00D60960"/>
    <w:rsid w:val="00D60A45"/>
    <w:rsid w:val="00D834A3"/>
    <w:rsid w:val="00D84A90"/>
    <w:rsid w:val="00D95015"/>
    <w:rsid w:val="00D96888"/>
    <w:rsid w:val="00D97B64"/>
    <w:rsid w:val="00DA06C4"/>
    <w:rsid w:val="00DA7118"/>
    <w:rsid w:val="00DA7921"/>
    <w:rsid w:val="00DB01F6"/>
    <w:rsid w:val="00DC6565"/>
    <w:rsid w:val="00E14978"/>
    <w:rsid w:val="00E220F1"/>
    <w:rsid w:val="00E233CD"/>
    <w:rsid w:val="00E304CF"/>
    <w:rsid w:val="00E35EF5"/>
    <w:rsid w:val="00E37D3D"/>
    <w:rsid w:val="00E57B90"/>
    <w:rsid w:val="00E85D78"/>
    <w:rsid w:val="00EB4871"/>
    <w:rsid w:val="00ED2FE9"/>
    <w:rsid w:val="00F023F2"/>
    <w:rsid w:val="00F11AD1"/>
    <w:rsid w:val="00F12E07"/>
    <w:rsid w:val="00F15D8B"/>
    <w:rsid w:val="00F17F00"/>
    <w:rsid w:val="00F7756A"/>
    <w:rsid w:val="00FA085E"/>
    <w:rsid w:val="00FB7EF3"/>
    <w:rsid w:val="00FC4F98"/>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8E583A"/>
  <w15:docId w15:val="{5612DFBB-73E5-4422-9DBA-4791DD584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325D00"/>
    <w:pPr>
      <w:spacing w:after="0"/>
    </w:pPr>
    <w:rPr>
      <w:b/>
      <w:noProof/>
      <w:color w:val="auto"/>
      <w:lang w:val="en-US"/>
    </w:rPr>
  </w:style>
  <w:style w:type="paragraph" w:styleId="berarbeitung">
    <w:name w:val="Revision"/>
    <w:hidden/>
    <w:uiPriority w:val="99"/>
    <w:semiHidden/>
    <w:rsid w:val="00E35EF5"/>
    <w:rPr>
      <w:rFonts w:ascii="E+H Serif" w:hAnsi="E+H Serif"/>
      <w:color w:val="000000" w:themeColor="text1"/>
      <w:sz w:val="22"/>
      <w:lang w:val="de-DE"/>
    </w:rPr>
  </w:style>
  <w:style w:type="character" w:styleId="Kommentarzeichen">
    <w:name w:val="annotation reference"/>
    <w:basedOn w:val="Absatz-Standardschriftart"/>
    <w:uiPriority w:val="99"/>
    <w:semiHidden/>
    <w:unhideWhenUsed/>
    <w:rsid w:val="00D061B3"/>
    <w:rPr>
      <w:sz w:val="16"/>
      <w:szCs w:val="16"/>
    </w:rPr>
  </w:style>
  <w:style w:type="paragraph" w:styleId="Kommentartext">
    <w:name w:val="annotation text"/>
    <w:basedOn w:val="Standard"/>
    <w:link w:val="KommentartextZchn"/>
    <w:uiPriority w:val="99"/>
    <w:unhideWhenUsed/>
    <w:rsid w:val="00D061B3"/>
    <w:pPr>
      <w:spacing w:line="240" w:lineRule="auto"/>
    </w:pPr>
    <w:rPr>
      <w:sz w:val="20"/>
    </w:rPr>
  </w:style>
  <w:style w:type="character" w:customStyle="1" w:styleId="KommentartextZchn">
    <w:name w:val="Kommentartext Zchn"/>
    <w:basedOn w:val="Absatz-Standardschriftart"/>
    <w:link w:val="Kommentartext"/>
    <w:uiPriority w:val="99"/>
    <w:rsid w:val="00D061B3"/>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D061B3"/>
    <w:rPr>
      <w:b/>
      <w:bCs/>
    </w:rPr>
  </w:style>
  <w:style w:type="character" w:customStyle="1" w:styleId="KommentarthemaZchn">
    <w:name w:val="Kommentarthema Zchn"/>
    <w:basedOn w:val="KommentartextZchn"/>
    <w:link w:val="Kommentarthema"/>
    <w:uiPriority w:val="99"/>
    <w:semiHidden/>
    <w:rsid w:val="00D061B3"/>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00504324\Endress+Hauser\HR%20Human%20Resources%20-%20E+H%20LA%20DE%20-%20Dokumente\HR%20Communication\01_Interne%20Kommunikation\Aush&#228;nge%20+%20Newsletter\Aush&#228;nge\Vorlagen\Vorlage%20Aushang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20" ma:contentTypeDescription="Create a new document." ma:contentTypeScope="" ma:versionID="cd706fab6eff38c600489e6ca46ac4ba">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a01a8c96f85a7a6b7b6e408e7434ae4d"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b69abb7a-b9a2-435a-b8ee-9ce20c5a9f64">V37UCXUZ6S6M-2046529389-256586</_dlc_DocId>
    <TaxCatchAll xmlns="b69abb7a-b9a2-435a-b8ee-9ce20c5a9f64"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bec14471-0480-4ac2-a036-392818ac906a</TermId>
        </TermInfo>
      </Terms>
    </TaxKeywordTaxHTField>
    <_dlc_DocIdUrl xmlns="b69abb7a-b9a2-435a-b8ee-9ce20c5a9f64">
      <Url>https://endresshauser.sharepoint.com/teams/ou0000820/_layouts/15/DocIdRedir.aspx?ID=V37UCXUZ6S6M-2046529389-256586</Url>
      <Description>V37UCXUZ6S6M-2046529389-256586</Description>
    </_dlc_DocIdUrl>
    <lcf76f155ced4ddcb4097134ff3c332f xmlns="b25923b4-4848-4964-bb33-eb68cd475360">
      <Terms xmlns="http://schemas.microsoft.com/office/infopath/2007/PartnerControls"/>
    </lcf76f155ced4ddcb4097134ff3c332f>
    <_dlc_DocIdPersistId xmlns="b69abb7a-b9a2-435a-b8ee-9ce20c5a9f64" xsi:nil="true"/>
    <Thumbnail xmlns="b25923b4-4848-4964-bb33-eb68cd475360" xsi:nil="true"/>
  </documentManagement>
</p:properties>
</file>

<file path=customXml/itemProps1.xml><?xml version="1.0" encoding="utf-8"?>
<ds:datastoreItem xmlns:ds="http://schemas.openxmlformats.org/officeDocument/2006/customXml" ds:itemID="{4F5BBB95-1B7A-4600-AA98-96E269D74B16}">
  <ds:schemaRefs>
    <ds:schemaRef ds:uri="http://schemas.microsoft.com/sharepoint/v3/contenttype/forms"/>
  </ds:schemaRefs>
</ds:datastoreItem>
</file>

<file path=customXml/itemProps2.xml><?xml version="1.0" encoding="utf-8"?>
<ds:datastoreItem xmlns:ds="http://schemas.openxmlformats.org/officeDocument/2006/customXml" ds:itemID="{BA540926-6990-4A6D-B01C-B5DA790887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92A0E3-48F1-4F0C-A951-1FD95BB85AB7}">
  <ds:schemaRefs>
    <ds:schemaRef ds:uri="http://schemas.openxmlformats.org/officeDocument/2006/bibliography"/>
  </ds:schemaRefs>
</ds:datastoreItem>
</file>

<file path=customXml/itemProps4.xml><?xml version="1.0" encoding="utf-8"?>
<ds:datastoreItem xmlns:ds="http://schemas.openxmlformats.org/officeDocument/2006/customXml" ds:itemID="{5C5F137D-32C3-42AE-897B-A476AE6C9FED}">
  <ds:schemaRefs>
    <ds:schemaRef ds:uri="http://schemas.microsoft.com/sharepoint/events"/>
  </ds:schemaRefs>
</ds:datastoreItem>
</file>

<file path=customXml/itemProps5.xml><?xml version="1.0" encoding="utf-8"?>
<ds:datastoreItem xmlns:ds="http://schemas.openxmlformats.org/officeDocument/2006/customXml" ds:itemID="{62A1BA87-4D6A-4FF5-A360-23A331A06513}">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Vorlage Aushang_DE.dotx</Template>
  <TotalTime>0</TotalTime>
  <Pages>4</Pages>
  <Words>758</Words>
  <Characters>5457</Characters>
  <Application>Microsoft Office Word</Application>
  <DocSecurity>0</DocSecurity>
  <Lines>94</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Endress+Hauser übernimmt Spezialisten für Partikelanalyse</vt:lpstr>
      <vt:lpstr/>
    </vt:vector>
  </TitlesOfParts>
  <Company>Endress+Hauser</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übernimmt Spezialisten für Partikelanalyse</dc:title>
  <dc:creator>Endress+Hauser</dc:creator>
  <cp:keywords>Pressemitteilung</cp:keywords>
  <cp:lastModifiedBy>Martin Raab</cp:lastModifiedBy>
  <cp:revision>11</cp:revision>
  <cp:lastPrinted>2026-02-11T12:15:00Z</cp:lastPrinted>
  <dcterms:created xsi:type="dcterms:W3CDTF">2026-02-11T08:26:00Z</dcterms:created>
  <dcterms:modified xsi:type="dcterms:W3CDTF">2026-02-11T12:15:00Z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133;#|bec14471-0480-4ac2-a036-392818ac906a</vt:lpwstr>
  </property>
  <property fmtid="{D5CDD505-2E9C-101B-9397-08002B2CF9AE}" pid="3" name="ContentTypeId">
    <vt:lpwstr>0x010100876C8A031B47844BBF9E220BABD84504</vt:lpwstr>
  </property>
  <property fmtid="{D5CDD505-2E9C-101B-9397-08002B2CF9AE}" pid="4" name="_dlc_DocIdItemGuid">
    <vt:lpwstr>7d2a7f7f-60f0-4b7f-985c-213f0fe1d0f9</vt:lpwstr>
  </property>
  <property fmtid="{D5CDD505-2E9C-101B-9397-08002B2CF9AE}" pid="5" name="MediaServiceImageTags">
    <vt:lpwstr/>
  </property>
  <property fmtid="{D5CDD505-2E9C-101B-9397-08002B2CF9AE}" pid="6" name="e7b6fd1f731240b7bb7a939f00ddd4d3">
    <vt:lpwstr/>
  </property>
  <property fmtid="{D5CDD505-2E9C-101B-9397-08002B2CF9AE}" pid="7" name="if4590bdb5564c139f75ab6fb3bffd26">
    <vt:lpwstr/>
  </property>
  <property fmtid="{D5CDD505-2E9C-101B-9397-08002B2CF9AE}" pid="8" name="o8f9aa986dc248ada3d82cb340e4cd2f">
    <vt:lpwstr/>
  </property>
  <property fmtid="{D5CDD505-2E9C-101B-9397-08002B2CF9AE}" pid="9" name="n30b703cb4ee4db2afa27551831a630b">
    <vt:lpwstr/>
  </property>
  <property fmtid="{D5CDD505-2E9C-101B-9397-08002B2CF9AE}" pid="10" name="EH_P_Video_Channel">
    <vt:lpwstr/>
  </property>
  <property fmtid="{D5CDD505-2E9C-101B-9397-08002B2CF9AE}" pid="11" name="EH_P_Entity">
    <vt:lpwstr/>
  </property>
  <property fmtid="{D5CDD505-2E9C-101B-9397-08002B2CF9AE}" pid="12" name="EH_P_Product_Area">
    <vt:lpwstr/>
  </property>
  <property fmtid="{D5CDD505-2E9C-101B-9397-08002B2CF9AE}" pid="13" name="EH_P_Information_classification">
    <vt:lpwstr/>
  </property>
  <property fmtid="{D5CDD505-2E9C-101B-9397-08002B2CF9AE}" pid="14" name="EH_P_Industry">
    <vt:lpwstr/>
  </property>
  <property fmtid="{D5CDD505-2E9C-101B-9397-08002B2CF9AE}" pid="15" name="d09039adbf9440139111968ba3b5b1c9">
    <vt:lpwstr/>
  </property>
  <property fmtid="{D5CDD505-2E9C-101B-9397-08002B2CF9AE}" pid="16" name="EH_P_Function">
    <vt:lpwstr/>
  </property>
  <property fmtid="{D5CDD505-2E9C-101B-9397-08002B2CF9AE}" pid="17" name="m85e26becb4a43a1ae27cce82b2c53a1">
    <vt:lpwstr/>
  </property>
</Properties>
</file>